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74" w:rsidRPr="00F3549B" w:rsidRDefault="00696C89" w:rsidP="00E04C0C">
      <w:pPr>
        <w:pStyle w:val="ConsPlusTitle"/>
        <w:ind w:right="282"/>
        <w:jc w:val="center"/>
        <w:outlineLvl w:val="0"/>
        <w:rPr>
          <w:rFonts w:ascii="PT Astra Serif" w:hAnsi="PT Astra Serif"/>
        </w:rPr>
      </w:pPr>
      <w:r w:rsidRPr="00F3549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</w:t>
      </w:r>
    </w:p>
    <w:p w:rsidR="00E05E74" w:rsidRPr="00F3549B" w:rsidRDefault="00696C89" w:rsidP="00B80AFD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E05E74" w:rsidRPr="00F3549B" w:rsidRDefault="00E05E74" w:rsidP="007C4E9D">
      <w:pPr>
        <w:pStyle w:val="af"/>
        <w:spacing w:before="0" w:after="0"/>
        <w:jc w:val="center"/>
        <w:rPr>
          <w:rFonts w:ascii="PT Astra Serif" w:hAnsi="PT Astra Serif"/>
          <w:bCs/>
          <w:sz w:val="28"/>
          <w:szCs w:val="28"/>
        </w:rPr>
      </w:pPr>
    </w:p>
    <w:p w:rsidR="00E05E74" w:rsidRPr="00F3549B" w:rsidRDefault="00E05E74">
      <w:pPr>
        <w:pStyle w:val="af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E05E74" w:rsidRPr="00F3549B" w:rsidRDefault="00696C89">
      <w:pPr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F3549B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F3549B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E05E74" w:rsidRPr="00F3549B" w:rsidRDefault="00E05E74">
      <w:pPr>
        <w:jc w:val="center"/>
        <w:rPr>
          <w:rFonts w:ascii="PT Astra Serif" w:hAnsi="PT Astra Serif"/>
          <w:b/>
          <w:sz w:val="32"/>
          <w:szCs w:val="32"/>
        </w:rPr>
      </w:pPr>
    </w:p>
    <w:p w:rsidR="002E0193" w:rsidRPr="00F3549B" w:rsidRDefault="00757519" w:rsidP="002E019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>08.12.2021</w:t>
      </w:r>
      <w:r w:rsidR="002847D7" w:rsidRPr="00F3549B">
        <w:rPr>
          <w:rFonts w:ascii="PT Astra Serif" w:hAnsi="PT Astra Serif"/>
          <w:sz w:val="28"/>
          <w:szCs w:val="28"/>
        </w:rPr>
        <w:t xml:space="preserve"> </w:t>
      </w:r>
      <w:r w:rsidR="002E0193" w:rsidRPr="00F3549B">
        <w:rPr>
          <w:rFonts w:ascii="PT Astra Serif" w:hAnsi="PT Astra Serif"/>
          <w:sz w:val="28"/>
          <w:szCs w:val="28"/>
        </w:rPr>
        <w:t xml:space="preserve"> </w:t>
      </w:r>
      <w:r w:rsidR="002847D7" w:rsidRPr="00F3549B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 w:rsidR="00C82A19" w:rsidRPr="00F3549B">
        <w:rPr>
          <w:rFonts w:ascii="PT Astra Serif" w:hAnsi="PT Astra Serif"/>
          <w:sz w:val="28"/>
          <w:szCs w:val="28"/>
        </w:rPr>
        <w:t xml:space="preserve">        </w:t>
      </w:r>
      <w:r w:rsidR="002847D7" w:rsidRPr="00F3549B">
        <w:rPr>
          <w:rFonts w:ascii="PT Astra Serif" w:hAnsi="PT Astra Serif"/>
          <w:sz w:val="28"/>
          <w:szCs w:val="28"/>
        </w:rPr>
        <w:t xml:space="preserve"> </w:t>
      </w:r>
      <w:r w:rsidR="0037026E" w:rsidRPr="00F3549B"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 xml:space="preserve">          </w:t>
      </w:r>
      <w:bookmarkStart w:id="0" w:name="_GoBack"/>
      <w:bookmarkEnd w:id="0"/>
      <w:r w:rsidR="00696C89" w:rsidRPr="00F3549B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1365</w:t>
      </w:r>
    </w:p>
    <w:p w:rsidR="00E05E74" w:rsidRPr="00F3549B" w:rsidRDefault="00696C89" w:rsidP="002E0193">
      <w:pPr>
        <w:jc w:val="both"/>
        <w:rPr>
          <w:rFonts w:ascii="PT Astra Serif" w:hAnsi="PT Astra Serif"/>
        </w:rPr>
      </w:pPr>
      <w:r w:rsidRPr="00F3549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</w:t>
      </w:r>
      <w:r w:rsidR="0037026E" w:rsidRPr="00F3549B">
        <w:rPr>
          <w:rFonts w:ascii="PT Astra Serif" w:hAnsi="PT Astra Serif"/>
        </w:rPr>
        <w:t xml:space="preserve">                </w:t>
      </w:r>
      <w:r w:rsidRPr="00F3549B">
        <w:rPr>
          <w:rFonts w:ascii="PT Astra Serif" w:hAnsi="PT Astra Serif"/>
        </w:rPr>
        <w:t xml:space="preserve"> Экз.№ _____</w:t>
      </w:r>
    </w:p>
    <w:p w:rsidR="00E05E74" w:rsidRPr="00F3549B" w:rsidRDefault="00E05E74">
      <w:pPr>
        <w:jc w:val="right"/>
        <w:rPr>
          <w:rFonts w:ascii="PT Astra Serif" w:hAnsi="PT Astra Serif"/>
        </w:rPr>
      </w:pPr>
    </w:p>
    <w:p w:rsidR="00E05E74" w:rsidRPr="00F3549B" w:rsidRDefault="00CE464E">
      <w:pPr>
        <w:jc w:val="center"/>
        <w:rPr>
          <w:rFonts w:ascii="PT Astra Serif" w:hAnsi="PT Astra Serif"/>
        </w:rPr>
      </w:pPr>
      <w:r w:rsidRPr="00F3549B">
        <w:rPr>
          <w:rFonts w:ascii="PT Astra Serif" w:hAnsi="PT Astra Serif"/>
        </w:rPr>
        <w:t>г. Димитровград</w:t>
      </w: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2847D7" w:rsidRPr="00F3549B" w:rsidRDefault="00696C89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3549B">
        <w:rPr>
          <w:rFonts w:ascii="PT Astra Serif" w:hAnsi="PT Astra Serif"/>
          <w:b/>
          <w:sz w:val="28"/>
          <w:szCs w:val="28"/>
          <w:lang w:eastAsia="en-US"/>
        </w:rPr>
        <w:t>О</w:t>
      </w:r>
      <w:r w:rsidR="002847D7" w:rsidRPr="00F3549B">
        <w:rPr>
          <w:rFonts w:ascii="PT Astra Serif" w:hAnsi="PT Astra Serif"/>
          <w:b/>
          <w:sz w:val="28"/>
          <w:szCs w:val="28"/>
          <w:lang w:eastAsia="en-US"/>
        </w:rPr>
        <w:t xml:space="preserve"> внесении изменений в </w:t>
      </w:r>
      <w:r w:rsidR="00227285" w:rsidRPr="00F3549B">
        <w:rPr>
          <w:rFonts w:ascii="PT Astra Serif" w:hAnsi="PT Astra Serif"/>
          <w:b/>
          <w:sz w:val="28"/>
          <w:szCs w:val="28"/>
          <w:lang w:eastAsia="en-US"/>
        </w:rPr>
        <w:t>п</w:t>
      </w:r>
      <w:r w:rsidR="002847D7" w:rsidRPr="00F3549B">
        <w:rPr>
          <w:rFonts w:ascii="PT Astra Serif" w:hAnsi="PT Astra Serif"/>
          <w:b/>
          <w:sz w:val="28"/>
          <w:szCs w:val="28"/>
          <w:lang w:eastAsia="en-US"/>
        </w:rPr>
        <w:t>остановление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6F76D6" w:rsidRPr="00F3549B">
        <w:rPr>
          <w:rFonts w:ascii="PT Astra Serif" w:hAnsi="PT Astra Serif"/>
          <w:b/>
          <w:sz w:val="28"/>
          <w:szCs w:val="28"/>
          <w:lang w:eastAsia="en-US"/>
        </w:rPr>
        <w:t>администрации</w:t>
      </w:r>
    </w:p>
    <w:p w:rsidR="00E05E74" w:rsidRPr="00F3549B" w:rsidRDefault="00696C89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муниципального образования </w:t>
      </w:r>
      <w:r w:rsidR="00C05983" w:rsidRPr="00F3549B">
        <w:rPr>
          <w:rFonts w:ascii="PT Astra Serif" w:hAnsi="PT Astra Serif"/>
          <w:b/>
          <w:sz w:val="28"/>
          <w:szCs w:val="28"/>
          <w:lang w:eastAsia="en-US"/>
        </w:rPr>
        <w:t>«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>Мелекесский район</w:t>
      </w:r>
      <w:r w:rsidR="00472311" w:rsidRPr="00F3549B">
        <w:rPr>
          <w:rFonts w:ascii="PT Astra Serif" w:hAnsi="PT Astra Serif"/>
          <w:b/>
          <w:sz w:val="28"/>
          <w:szCs w:val="28"/>
          <w:lang w:eastAsia="en-US"/>
        </w:rPr>
        <w:t xml:space="preserve">» 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Ульяновской области </w:t>
      </w:r>
      <w:r w:rsidR="002847D7" w:rsidRPr="00F3549B">
        <w:rPr>
          <w:rFonts w:ascii="PT Astra Serif" w:hAnsi="PT Astra Serif"/>
          <w:b/>
          <w:sz w:val="28"/>
          <w:szCs w:val="28"/>
          <w:lang w:eastAsia="en-US"/>
        </w:rPr>
        <w:t>от 26.02.2020</w:t>
      </w:r>
      <w:r w:rsidR="00C82A19" w:rsidRPr="00F3549B">
        <w:rPr>
          <w:rFonts w:ascii="PT Astra Serif" w:hAnsi="PT Astra Serif"/>
          <w:b/>
          <w:sz w:val="28"/>
          <w:szCs w:val="28"/>
          <w:lang w:eastAsia="en-US"/>
        </w:rPr>
        <w:t xml:space="preserve"> №161</w:t>
      </w:r>
      <w:r w:rsidR="00ED78B0" w:rsidRPr="00F3549B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C05983" w:rsidRPr="00F3549B">
        <w:rPr>
          <w:rFonts w:ascii="PT Astra Serif" w:hAnsi="PT Astra Serif"/>
          <w:b/>
          <w:sz w:val="28"/>
          <w:szCs w:val="28"/>
          <w:lang w:eastAsia="en-US"/>
        </w:rPr>
        <w:t>«</w:t>
      </w:r>
      <w:r w:rsidR="006F76D6" w:rsidRPr="00F3549B">
        <w:rPr>
          <w:rFonts w:ascii="PT Astra Serif" w:hAnsi="PT Astra Serif"/>
          <w:b/>
          <w:sz w:val="28"/>
          <w:szCs w:val="28"/>
          <w:lang w:eastAsia="en-US"/>
        </w:rPr>
        <w:t xml:space="preserve">Об утверждении </w:t>
      </w:r>
      <w:r w:rsidR="006F76D6" w:rsidRPr="00F3549B">
        <w:rPr>
          <w:rFonts w:ascii="PT Astra Serif" w:hAnsi="PT Astra Serif"/>
          <w:b/>
          <w:sz w:val="28"/>
          <w:szCs w:val="28"/>
        </w:rPr>
        <w:t>Программы оздоровления финансов муниципального образования «Мелекесский район» Ульяновской области на 2020-2024 годы</w:t>
      </w:r>
      <w:r w:rsidR="00C05983" w:rsidRPr="00F3549B">
        <w:rPr>
          <w:rFonts w:ascii="PT Astra Serif" w:hAnsi="PT Astra Serif"/>
          <w:b/>
          <w:sz w:val="28"/>
          <w:szCs w:val="28"/>
        </w:rPr>
        <w:t>»</w:t>
      </w:r>
    </w:p>
    <w:p w:rsidR="007C4E9D" w:rsidRPr="00F3549B" w:rsidRDefault="007C4E9D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</w:p>
    <w:p w:rsidR="00AE37BE" w:rsidRPr="00F3549B" w:rsidRDefault="00AE37BE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</w:p>
    <w:p w:rsidR="00E04C0C" w:rsidRPr="00F3549B" w:rsidRDefault="00E04C0C" w:rsidP="00E04C0C">
      <w:pPr>
        <w:widowControl w:val="0"/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 xml:space="preserve">В целях </w:t>
      </w:r>
      <w:proofErr w:type="gramStart"/>
      <w:r w:rsidRPr="00F3549B">
        <w:rPr>
          <w:rFonts w:ascii="PT Astra Serif" w:hAnsi="PT Astra Serif"/>
          <w:sz w:val="28"/>
          <w:szCs w:val="28"/>
        </w:rPr>
        <w:t>повышения эффективности использования средств консолидированного бюджета муниципального</w:t>
      </w:r>
      <w:proofErr w:type="gramEnd"/>
      <w:r w:rsidRPr="00F3549B">
        <w:rPr>
          <w:rFonts w:ascii="PT Astra Serif" w:hAnsi="PT Astra Serif"/>
          <w:sz w:val="28"/>
          <w:szCs w:val="28"/>
        </w:rPr>
        <w:t xml:space="preserve"> образования «Мелекесский район» Ульяновской области, оптимизации расходных обязательств Мелекесского района  </w:t>
      </w:r>
    </w:p>
    <w:p w:rsidR="00E04C0C" w:rsidRPr="00F3549B" w:rsidRDefault="00E04C0C" w:rsidP="00E04C0C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F3549B">
        <w:rPr>
          <w:rFonts w:ascii="PT Astra Serif" w:hAnsi="PT Astra Serif"/>
          <w:sz w:val="28"/>
          <w:szCs w:val="28"/>
        </w:rPr>
        <w:t>п</w:t>
      </w:r>
      <w:proofErr w:type="gramEnd"/>
      <w:r w:rsidRPr="00F3549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04C0C" w:rsidRPr="00F3549B" w:rsidRDefault="00E04C0C" w:rsidP="00E04C0C">
      <w:pPr>
        <w:widowControl w:val="0"/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1. Внести в постановление администрации муниципального образования «Мелекесский район» Ульяновской области от 26.02.2020 № 161 «Об утверждении Программы оздоровления финансов муниципального образования «Мелекесский район» Ульяновской области на 2020-2024 годы» (с изменениями от 19.03.2020 №232) следующие изменения:</w:t>
      </w:r>
    </w:p>
    <w:tbl>
      <w:tblPr>
        <w:tblW w:w="14781" w:type="dxa"/>
        <w:tblInd w:w="-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763"/>
        <w:gridCol w:w="5018"/>
      </w:tblGrid>
      <w:tr w:rsidR="00E05E74" w:rsidRPr="00F3549B" w:rsidTr="00316A09">
        <w:trPr>
          <w:trHeight w:val="1491"/>
        </w:trPr>
        <w:tc>
          <w:tcPr>
            <w:tcW w:w="9763" w:type="dxa"/>
            <w:shd w:val="clear" w:color="auto" w:fill="auto"/>
          </w:tcPr>
          <w:p w:rsidR="00E05E74" w:rsidRPr="00F3549B" w:rsidRDefault="00E04C0C">
            <w:pPr>
              <w:widowControl w:val="0"/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>1.1. Приложение изложить в следующей редакции:</w:t>
            </w:r>
          </w:p>
          <w:p w:rsidR="00E04C0C" w:rsidRPr="00F3549B" w:rsidRDefault="00316A09" w:rsidP="00316A09">
            <w:pPr>
              <w:widowControl w:val="0"/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 xml:space="preserve">«                                                                              </w:t>
            </w:r>
            <w:r w:rsidR="00E04C0C" w:rsidRPr="00F3549B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E04C0C" w:rsidRPr="00F3549B" w:rsidRDefault="00E04C0C" w:rsidP="00316A09">
            <w:pPr>
              <w:widowControl w:val="0"/>
              <w:autoSpaceDE w:val="0"/>
              <w:snapToGrid w:val="0"/>
              <w:ind w:firstLine="5594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316A09" w:rsidRPr="00F3549B" w:rsidRDefault="00E04C0C" w:rsidP="00316A09">
            <w:pPr>
              <w:widowControl w:val="0"/>
              <w:autoSpaceDE w:val="0"/>
              <w:snapToGrid w:val="0"/>
              <w:ind w:firstLine="5594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316A09" w:rsidRPr="00F3549B" w:rsidRDefault="00E04C0C" w:rsidP="00316A09">
            <w:pPr>
              <w:widowControl w:val="0"/>
              <w:autoSpaceDE w:val="0"/>
              <w:snapToGrid w:val="0"/>
              <w:ind w:firstLine="5594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>«Мелекесский район»</w:t>
            </w:r>
          </w:p>
          <w:p w:rsidR="00316A09" w:rsidRPr="00F3549B" w:rsidRDefault="00E04C0C" w:rsidP="00316A09">
            <w:pPr>
              <w:widowControl w:val="0"/>
              <w:autoSpaceDE w:val="0"/>
              <w:snapToGrid w:val="0"/>
              <w:ind w:firstLine="5594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E04C0C" w:rsidRPr="00F3549B" w:rsidRDefault="00E04C0C" w:rsidP="00316A09">
            <w:pPr>
              <w:widowControl w:val="0"/>
              <w:autoSpaceDE w:val="0"/>
              <w:snapToGrid w:val="0"/>
              <w:ind w:firstLine="5594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>от 26.02.2020 года № 161</w:t>
            </w:r>
          </w:p>
          <w:p w:rsidR="00E04C0C" w:rsidRPr="00F3549B" w:rsidRDefault="00E04C0C">
            <w:pPr>
              <w:widowControl w:val="0"/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18" w:type="dxa"/>
            <w:shd w:val="clear" w:color="auto" w:fill="auto"/>
            <w:tcMar>
              <w:top w:w="102" w:type="dxa"/>
              <w:bottom w:w="102" w:type="dxa"/>
            </w:tcMar>
          </w:tcPr>
          <w:p w:rsidR="00E05E74" w:rsidRPr="00F3549B" w:rsidRDefault="00E05E74" w:rsidP="000E6EE6">
            <w:pPr>
              <w:widowControl w:val="0"/>
              <w:autoSpaceDE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05E74" w:rsidRPr="00F3549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8"/>
          <w:szCs w:val="28"/>
          <w:lang w:eastAsia="en-US"/>
        </w:rPr>
      </w:pPr>
      <w:r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ПРОГРАММА</w:t>
      </w:r>
    </w:p>
    <w:p w:rsidR="00E05E74" w:rsidRPr="00F3549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32"/>
          <w:szCs w:val="32"/>
          <w:lang w:eastAsia="en-US"/>
        </w:rPr>
      </w:pPr>
      <w:r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оздоровления муниципальных финансов муниципального образования «Мелекесский район» Ульяновской области на 20</w:t>
      </w:r>
      <w:r w:rsidR="008A7712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20</w:t>
      </w:r>
      <w:r w:rsidR="000E6EE6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 xml:space="preserve"> </w:t>
      </w:r>
      <w:r w:rsidR="008A7712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-</w:t>
      </w:r>
      <w:r w:rsidR="000E6EE6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 xml:space="preserve"> </w:t>
      </w:r>
      <w:r w:rsidR="008A7712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202</w:t>
      </w:r>
      <w:r w:rsidR="00FC7F2F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4</w:t>
      </w:r>
      <w:r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 xml:space="preserve"> годы</w:t>
      </w:r>
    </w:p>
    <w:p w:rsidR="00E05E74" w:rsidRPr="00F3549B" w:rsidRDefault="00E05E74">
      <w:pPr>
        <w:rPr>
          <w:rFonts w:ascii="PT Astra Serif" w:eastAsia="Calibri" w:hAnsi="PT Astra Serif"/>
          <w:bCs/>
          <w:kern w:val="2"/>
          <w:sz w:val="2"/>
          <w:szCs w:val="2"/>
          <w:lang w:eastAsia="en-US"/>
        </w:rPr>
      </w:pPr>
    </w:p>
    <w:tbl>
      <w:tblPr>
        <w:tblW w:w="519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295"/>
        <w:gridCol w:w="1414"/>
        <w:gridCol w:w="1279"/>
        <w:gridCol w:w="722"/>
        <w:gridCol w:w="1145"/>
        <w:gridCol w:w="143"/>
        <w:gridCol w:w="47"/>
        <w:gridCol w:w="647"/>
        <w:gridCol w:w="124"/>
        <w:gridCol w:w="27"/>
        <w:gridCol w:w="548"/>
        <w:gridCol w:w="131"/>
        <w:gridCol w:w="27"/>
        <w:gridCol w:w="541"/>
        <w:gridCol w:w="143"/>
        <w:gridCol w:w="27"/>
        <w:gridCol w:w="529"/>
        <w:gridCol w:w="156"/>
        <w:gridCol w:w="27"/>
        <w:gridCol w:w="721"/>
        <w:gridCol w:w="43"/>
        <w:gridCol w:w="14"/>
      </w:tblGrid>
      <w:tr w:rsidR="00B02FDF" w:rsidRPr="00F3549B" w:rsidTr="00EC767F">
        <w:trPr>
          <w:trHeight w:val="94"/>
          <w:tblHeader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Наименование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мероприятия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Механизм (инструмент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) реализации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210BB8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Органы местного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самоуправления Мелекесского района, ответственные за реализацию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Срок реал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изации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Целевой показател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ь</w:t>
            </w:r>
          </w:p>
        </w:tc>
        <w:tc>
          <w:tcPr>
            <w:tcW w:w="38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Default="00FC7F2F" w:rsidP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Оценка бюджетного эффекта,</w:t>
            </w:r>
          </w:p>
          <w:p w:rsidR="00FC7F2F" w:rsidRPr="00F3549B" w:rsidRDefault="00FC7F2F" w:rsidP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тыс. руб.</w:t>
            </w:r>
          </w:p>
        </w:tc>
      </w:tr>
      <w:tr w:rsidR="00B02FDF" w:rsidRPr="00F3549B" w:rsidTr="00EC767F">
        <w:trPr>
          <w:gridAfter w:val="2"/>
          <w:wAfter w:w="57" w:type="dxa"/>
          <w:trHeight w:val="94"/>
          <w:tblHeader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8A771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2024 год</w:t>
            </w:r>
          </w:p>
        </w:tc>
      </w:tr>
      <w:tr w:rsidR="00B02FDF" w:rsidRPr="00F3549B" w:rsidTr="00EC767F">
        <w:trPr>
          <w:gridAfter w:val="2"/>
          <w:wAfter w:w="57" w:type="dxa"/>
          <w:trHeight w:val="94"/>
          <w:tblHeader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11</w:t>
            </w:r>
          </w:p>
        </w:tc>
      </w:tr>
      <w:tr w:rsidR="00EC767F" w:rsidRPr="00F3549B" w:rsidTr="00EC767F">
        <w:trPr>
          <w:gridAfter w:val="1"/>
          <w:wAfter w:w="14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22" w:rsidRPr="00F3549B" w:rsidRDefault="007679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22" w:rsidRPr="00F3549B" w:rsidRDefault="007679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Переоценка кадастровой стоимости объектов недвижимости после окончания действия моратория на повышение кадастровой стоимости объектов недвижимости в целях налогообложения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ind w:right="-11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Оценка кадастровой стоимости объектов недвижимости государственными оценщиками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образования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«Мелекесский район»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области, отдел муниципального контроля администрации муниципального образования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8A7712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</w:t>
            </w:r>
            <w:r w:rsidR="00CE464E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Рост налогооблагаемой базы по налогу на имущество физических лиц 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210BB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210BB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</w:t>
            </w:r>
            <w:r w:rsidR="00B2514D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</w:t>
            </w:r>
            <w:r w:rsidR="00B2514D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Привлечение инвестиций за счёт реализации комплекса мер по стимулированию и развитию субъектов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малого и среднего предпринимательства, осуществляющих деятельность на территории района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1. Снижение административных барьеров, создание комфортных условий для ведения бизнеса.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2. Организация системы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взаимодействия с институтами развития предпринимательства в Ульяновской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Управление экономики администра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ции муниципального образования 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Ульяновской области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Прирост объема инвестиций с учетом финансирования субъектов малого и среднего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предпринимательства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hAnsi="PT Astra Serif"/>
              </w:rPr>
              <w:lastRenderedPageBreak/>
              <w:t>340,0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hAnsi="PT Astra Serif"/>
              </w:rPr>
              <w:t>350,0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hAnsi="PT Astra Serif"/>
              </w:rPr>
              <w:t>360,0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hAnsi="PT Astra Serif"/>
              </w:rPr>
              <w:t>360,0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hAnsi="PT Astra Serif"/>
              </w:rPr>
              <w:t>360,0</w:t>
            </w:r>
          </w:p>
        </w:tc>
      </w:tr>
      <w:tr w:rsidR="00EC767F" w:rsidRPr="00F3549B" w:rsidTr="00EC767F">
        <w:trPr>
          <w:gridAfter w:val="1"/>
          <w:wAfter w:w="14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Меры по увлечению поступлений налоговых и неналоговых доходов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Организация работы по повышению уровня среднемесячной заработной платы до величины среднеотраслевого уровня  по видам экономической деятельности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Проведение заседаний Межведомственной комиссии по увеличению налоговых поступлений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hAnsi="PT Astra Serif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Управление экономики администрации муниципального образования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области, Комитет по управлению муниципальным имуществом и земельным отношениям администрации, Финансовое управление администрации муниципал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ьного образования «Мелекесский </w:t>
            </w:r>
            <w:r w:rsidR="00CE464E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район», Главы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администраций городских и сельских поселений, входящих в состав Мелекесского района (по согласованию)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поступлений по налогу на доходы физических лиц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hAnsi="PT Astra Serif"/>
              </w:rPr>
              <w:t>420,0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hAnsi="PT Astra Serif"/>
              </w:rPr>
              <w:t>440,0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hAnsi="PT Astra Serif"/>
              </w:rPr>
              <w:t>440,0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hAnsi="PT Astra Serif"/>
              </w:rPr>
              <w:t>440,0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2.2.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Переход на исчисление налога на имущество, исходя из кадастровой стоимости объектов налогообложения, в том числе установление максимальной ставки, предусмотренной Налоговым кодексом Российской Федерации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Внесение изменений в нормативные правовые акты муниципального образования «Мелекесский район»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образования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поступлений по налогу на имущество физических лиц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B2514D">
            <w:pPr>
              <w:ind w:right="-88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B2514D" w:rsidP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25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B2514D" w:rsidP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30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</w:tr>
      <w:tr w:rsidR="00B02FDF" w:rsidRPr="00F3549B" w:rsidTr="00EC767F">
        <w:trPr>
          <w:gridAfter w:val="2"/>
          <w:wAfter w:w="57" w:type="dxa"/>
          <w:trHeight w:val="7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Корректировка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ставок земельного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налога в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муниципальных образованиях Мелекесского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Внесение изменений в нормативные правовые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акты муниципального образования «Мелекесский район»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hAnsi="PT Astra Serif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Администрация муниципального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образования «Мелекесский район» Ульяновской области, Комитет по управлению муниципальным имуществом и земельным отношениям администрации муниципального образования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поступлений по земельно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му налогу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B2514D" w:rsidP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35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B2514D" w:rsidP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35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2.4.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autoSpaceDE w:val="0"/>
              <w:rPr>
                <w:rFonts w:ascii="PT Astra Serif" w:hAnsi="PT Astra Serif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Расширение налоговой базы за счёт организации выездов рабочей группы по увеличению доходной части консолидированного бюджета в сельские поселения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Мелекесского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Функционирование межведомственной комиссии, включающей представителей органов  местного самоуправления муниципального образования «Мелекесский район», Управления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Федеральной налоговой службы по Ульяновской области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Управление экономики администрации муниципального образования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области; Финансовое управление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администрации муниципального образования «Мелекесский район»»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поступлений от налогов, уплачиваемых физическими лицами за счёт роста собираемости налогов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70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80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85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</w:tr>
      <w:tr w:rsidR="00EC767F" w:rsidRPr="00F3549B" w:rsidTr="00EC767F">
        <w:trPr>
          <w:gridAfter w:val="1"/>
          <w:wAfter w:w="14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lastRenderedPageBreak/>
              <w:t>3.</w:t>
            </w:r>
          </w:p>
        </w:tc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Мероприятия, направленные на повышение собираемости неналоговых доходов</w:t>
            </w:r>
          </w:p>
        </w:tc>
      </w:tr>
      <w:tr w:rsidR="00B02FDF" w:rsidRPr="00F3549B" w:rsidTr="00EC767F">
        <w:trPr>
          <w:gridAfter w:val="2"/>
          <w:wAfter w:w="57" w:type="dxa"/>
          <w:trHeight w:val="223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Увеличение поступления доходов от сдачи в аренду муниципального имущества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Инвентаризация и анализ использования муниципального имущества, в том числе имущества, закреплённого за муниципальными учреждениями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образования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неналоговых доходов от сдачи в аренду муниципального имущества, в том числе за счёт штрафных санкций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="00363DE9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AB016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B2514D" w:rsidP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55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60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</w:t>
            </w:r>
            <w:r w:rsidR="00363DE9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</w:tr>
      <w:tr w:rsidR="00B02FDF" w:rsidRPr="00F3549B" w:rsidTr="00EC767F">
        <w:trPr>
          <w:gridAfter w:val="2"/>
          <w:wAfter w:w="57" w:type="dxa"/>
          <w:trHeight w:val="77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F3549B" w:rsidRDefault="00263BA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F3549B" w:rsidRDefault="00480BB1" w:rsidP="0061551C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Увеличение </w:t>
            </w:r>
            <w:r w:rsidR="0061551C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объема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поступления доходов от</w:t>
            </w:r>
            <w:r w:rsidR="0061551C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предоставления в аренду или собственность свободных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земельных участков находящихся в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собственности городских и сельских поселений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F3549B" w:rsidRDefault="005A5CBF" w:rsidP="0061551C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Формирование </w:t>
            </w:r>
            <w:r w:rsidR="00480BB1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="0061551C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свободных </w:t>
            </w:r>
            <w:r w:rsidR="00480BB1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земельных участков </w:t>
            </w:r>
            <w:r w:rsidR="0061551C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и предоставление в аренду или в собственность</w:t>
            </w:r>
            <w:r w:rsidR="00AD0BA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путем проведения торгов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F3549B" w:rsidRDefault="0061551C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образования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F3549B" w:rsidRDefault="0061551C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F3549B" w:rsidRDefault="00480BB1" w:rsidP="00480BB1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неналоговых доходов от реализации земельных участков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F3549B" w:rsidRDefault="005D24C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</w:t>
            </w:r>
            <w:r w:rsidR="00363DE9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</w:t>
            </w:r>
            <w:r w:rsidR="006C2B22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A0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="00363DE9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0" w:rsidRPr="00F3549B" w:rsidRDefault="00B2514D" w:rsidP="00041D35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="00041D35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</w:t>
            </w:r>
            <w:r w:rsidR="00363DE9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0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28</w:t>
            </w:r>
            <w:r w:rsidR="00363DE9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00,0</w:t>
            </w:r>
          </w:p>
        </w:tc>
      </w:tr>
      <w:tr w:rsidR="00B02FDF" w:rsidRPr="00F3549B" w:rsidTr="00EC767F">
        <w:trPr>
          <w:gridAfter w:val="2"/>
          <w:wAfter w:w="57" w:type="dxa"/>
          <w:trHeight w:val="223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F3549B" w:rsidRDefault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3.3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F3549B" w:rsidRDefault="00D86609" w:rsidP="0061551C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Переход на исчисление налога на имущество, исходя из кадастровой стоимости объектов налогообложения, в том числе установление </w:t>
            </w:r>
            <w:r w:rsidR="00916720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максимальной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ставки, предусмотренной Налоговым Кодексом Российской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F3549B" w:rsidRDefault="00D86609" w:rsidP="0061551C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F3549B" w:rsidRDefault="00D86609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ции муниципального образования 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F3549B" w:rsidRDefault="00D86609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F3549B" w:rsidRDefault="00D86609" w:rsidP="00480BB1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Рост налогооблагаемой базы по налогу на имущество физических лиц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F3549B" w:rsidRDefault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F3549B" w:rsidRDefault="00D86609" w:rsidP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609" w:rsidRPr="00F3549B" w:rsidRDefault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609" w:rsidRPr="00F3549B" w:rsidRDefault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609" w:rsidRPr="00F3549B" w:rsidRDefault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10,0</w:t>
            </w:r>
          </w:p>
        </w:tc>
      </w:tr>
      <w:tr w:rsidR="00B02FDF" w:rsidRPr="00F3549B" w:rsidTr="00EC767F">
        <w:trPr>
          <w:gridAfter w:val="1"/>
          <w:wAfter w:w="14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5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ИТОГО</w:t>
            </w:r>
          </w:p>
          <w:p w:rsidR="00210BB8" w:rsidRPr="00F3549B" w:rsidRDefault="00210BB8">
            <w:pPr>
              <w:snapToGri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(по разделам 1-3)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549B">
              <w:rPr>
                <w:rFonts w:ascii="PT Astra Serif" w:hAnsi="PT Astra Serif"/>
                <w:sz w:val="22"/>
                <w:szCs w:val="22"/>
              </w:rPr>
              <w:t>4920,0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F3549B" w:rsidRDefault="00210BB8" w:rsidP="00B2514D">
            <w:pPr>
              <w:ind w:right="-7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10950,0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F3549B" w:rsidRDefault="00210BB8" w:rsidP="00CA2A36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549B">
              <w:rPr>
                <w:rFonts w:ascii="PT Astra Serif" w:hAnsi="PT Astra Serif"/>
                <w:sz w:val="22"/>
                <w:szCs w:val="22"/>
              </w:rPr>
              <w:t>3500,0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B8" w:rsidRPr="00F3549B" w:rsidRDefault="00210BB8" w:rsidP="00041D35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549B">
              <w:rPr>
                <w:rFonts w:ascii="PT Astra Serif" w:hAnsi="PT Astra Serif"/>
                <w:sz w:val="22"/>
                <w:szCs w:val="22"/>
              </w:rPr>
              <w:t>3615,0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B8" w:rsidRPr="00F3549B" w:rsidRDefault="00210BB8" w:rsidP="00CA2A36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3549B">
              <w:rPr>
                <w:rFonts w:ascii="PT Astra Serif" w:hAnsi="PT Astra Serif"/>
                <w:sz w:val="22"/>
                <w:szCs w:val="22"/>
              </w:rPr>
              <w:t>3820,0</w:t>
            </w:r>
          </w:p>
        </w:tc>
      </w:tr>
      <w:tr w:rsidR="00EC767F" w:rsidRPr="00F3549B" w:rsidTr="00EC767F">
        <w:trPr>
          <w:gridAfter w:val="1"/>
          <w:wAfter w:w="14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Оптимизация расходов на муниципальное управление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Оптимизация штатной численности органов местного самоуправления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Перевод лиц, замещающих должности муниципальной службы муниципального образования «Мелекесский район» Ульяновской области на должности</w:t>
            </w:r>
            <w:proofErr w:type="gramStart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не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являющиеся должностями муниципальной службы муниципального образования «Мелекесский район» Ульяновской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Администрация муниципального образования «Мелекесский район» Ульяновской области; подведомственные учреждения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Сокращение расходов бюджета муниципального образования «Мелекесский район» Ульяновской области 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390,0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390,0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390,0</w:t>
            </w:r>
          </w:p>
        </w:tc>
      </w:tr>
      <w:tr w:rsidR="00EC767F" w:rsidRPr="00F3549B" w:rsidTr="00EC767F">
        <w:trPr>
          <w:gridAfter w:val="1"/>
          <w:wAfter w:w="14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F3549B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Оптимизация бюджетной сети и численности работников бюджетной сферы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.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Развитие внебюджетной деятельности муниципальных учреждений: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1.Обеспечение передачи неиспользуемого недвижимого имущества, находящегося в собственности муниципального образования «Мелекесский район», в аренду</w:t>
            </w:r>
          </w:p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2.Увеличение доходов от оказания платных услуг, расширение перечня и объёма востребованных услуг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Управление образования администрации муниципального образования «Мелекесский район» Ульяновской области, Отдел по делам культуры и организации досуга населения администрации муниципального образования «Мелекесский район» Ульяновской области,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МКУ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РДК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доходов от внебюджетной деятельности муниципальных учреждений муниципального образования «Мелекесский район» по сравнению с предыдущим годом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5.1.1.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 сфере образования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140,0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5.1.2.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Отдел по делам культуры и организации досуга населения администрации муниципального образования «Мелекесский район» Ульяновской области, МКУ 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РДК</w:t>
            </w:r>
            <w:r w:rsidR="000E6EE6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napToGri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140,0</w:t>
            </w:r>
          </w:p>
        </w:tc>
      </w:tr>
      <w:tr w:rsidR="00B02FDF" w:rsidRPr="00F3549B" w:rsidTr="00EC767F">
        <w:trPr>
          <w:gridAfter w:val="2"/>
          <w:wAfter w:w="57" w:type="dxa"/>
          <w:trHeight w:val="118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5.2.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F3549B" w:rsidRDefault="00C64A36" w:rsidP="0056049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Передача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/ списание имущества, находящегося в собственности муниципального образования</w:t>
            </w:r>
            <w:r w:rsidR="0056049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«Мелекесский район»,  которое утратило потребительские свойства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Возврат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Ульяновской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Администрация муниципального образования «Мелекесский район» Ульяновской области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Сокращение расходов  бюджета муниципального образования «Мелекесский район» Ульяновской области в результате списания неиспользуемого имущества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482,0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A36" w:rsidRPr="00F3549B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A36" w:rsidRPr="00F3549B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5.3.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Планирование бюджетных ассигнований на оказание муниципальных услуг муниципальными учреждениями от базовых нормативных затрат и корректирующих коэффициентов к ним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Расчет субсидий на финансовое обеспечение выполнения муниципального задания на оказание муниципальных услуг с применением базовых нормативных затрат и корректирующих коэффициентов к ним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Сокращение расходов  бюджета муниципального образования «Мелекесский район» Ульяновской области в результате применения нормативных затрат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80,0</w:t>
            </w:r>
          </w:p>
        </w:tc>
      </w:tr>
      <w:tr w:rsidR="00EC767F" w:rsidRPr="00F3549B" w:rsidTr="00EC767F">
        <w:trPr>
          <w:gridAfter w:val="1"/>
          <w:wAfter w:w="14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2D" w:rsidRPr="00F3549B" w:rsidRDefault="008E412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2D" w:rsidRPr="00F3549B" w:rsidRDefault="008E412D" w:rsidP="00975FA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B02FDF" w:rsidRPr="00F3549B" w:rsidTr="00EC767F">
        <w:trPr>
          <w:gridAfter w:val="2"/>
          <w:wAfter w:w="57" w:type="dxa"/>
          <w:trHeight w:val="29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Централизация закупок для нужд органов местного самоуправления, подведомственных учреждений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Полная централизация муниципальных закупок на базе единого уполномоченного органа местного самоуправления муниципального образования «Мелекесский район» Ульяновской области (или уполномоченной организации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) либо централизации закупок на базе отраслевой уполномоченной организации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Управление образования администрации муниципального образования «Мелекесский район» Ульяновской области, МКУ «Техническое обслуживание» МО «Мелекесский район»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</w:t>
            </w:r>
            <w:r w:rsidR="00CE464E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Экономия средств  бюджета муниципального образования «Мелекесский район» Ульяновской области за счёт централизации закупок для нужд органов местного самоуправления, подведомственных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учреждений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387B81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330,0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370,0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370,0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370,0</w:t>
            </w:r>
          </w:p>
        </w:tc>
      </w:tr>
      <w:tr w:rsidR="00EC767F" w:rsidRPr="00F3549B" w:rsidTr="00EC767F">
        <w:trPr>
          <w:gridAfter w:val="1"/>
          <w:wAfter w:w="14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Мероприятия по повышению качества бюджетного планирования</w:t>
            </w:r>
          </w:p>
        </w:tc>
      </w:tr>
      <w:tr w:rsidR="00EC767F" w:rsidRPr="00F3549B" w:rsidTr="00EC767F">
        <w:trPr>
          <w:gridAfter w:val="1"/>
          <w:wAfter w:w="14" w:type="dxa"/>
          <w:trHeight w:val="46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Проекты, связанные с участием граждан в распределении средств (программы поддержки местных инициатив, «Народный бюджет» и проекты </w:t>
            </w:r>
            <w:proofErr w:type="spellStart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партисипаторного</w:t>
            </w:r>
            <w:proofErr w:type="spellEnd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бюджетирования)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Прямое участие граждан, проживающих на территории муниципального образования «Мелекесский район», в определении бюджетных приоритетов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Повышение эффективности расходов бюджета муниципального образования «Мелекесский район» Ульяновской области за счёт прямого участия граждан, проживающих на территории муниципального образования «Мелекесский район», в определении бюджетных приоритетов, прежде всего с помощью программ </w:t>
            </w:r>
            <w:proofErr w:type="spellStart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партисипаторного</w:t>
            </w:r>
            <w:proofErr w:type="spellEnd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бюджетиров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ания, включая следующие инструменты:</w:t>
            </w:r>
          </w:p>
          <w:p w:rsidR="00FC7F2F" w:rsidRPr="00F3549B" w:rsidRDefault="00FC7F2F">
            <w:pPr>
              <w:ind w:left="-104" w:right="-11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включение инициатив граждан, проживающих на территории муниципального образования «Мелекесский район», в бюджетный процесс на уровне муниципального образования «Мелекесский район» и отражение их в муниципальных программах муниципального образования «Мелекесский район»;</w:t>
            </w:r>
          </w:p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привлечение для финансирования муниципальных программ муниципального образования «Мелекесский район» средств физических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и юридических лиц;</w:t>
            </w:r>
          </w:p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привлечение волонтёров.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ind w:left="-11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Объем привлечения для финансирования программ </w:t>
            </w:r>
            <w:proofErr w:type="spellStart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партисипаторного</w:t>
            </w:r>
            <w:proofErr w:type="spellEnd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бюджетирования средств физических и юридических лиц,</w:t>
            </w:r>
          </w:p>
          <w:p w:rsidR="00FC7F2F" w:rsidRPr="00F3549B" w:rsidRDefault="00FC7F2F">
            <w:pPr>
              <w:rPr>
                <w:rFonts w:ascii="PT Astra Serif" w:hAnsi="PT Astra Serif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объем </w:t>
            </w:r>
            <w:proofErr w:type="spellStart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(субсидий) из  бюджета муниципального образования «Мелекесский район» Ульяновской области (для муниципальных программ </w:t>
            </w:r>
            <w:proofErr w:type="spellStart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партисипаторного</w:t>
            </w:r>
            <w:proofErr w:type="spellEnd"/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бюджетирования)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8E412D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8E412D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2500,0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8E412D" w:rsidRDefault="00C37344" w:rsidP="00C3734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4441,2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8E412D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8E412D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2900,0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8E412D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8E412D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2900,0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8E412D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8E412D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2900,0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7.2.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pacing w:after="200" w:line="276" w:lineRule="auto"/>
              <w:ind w:left="-10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Повышение эффективности программных расходов бюджета муниципального образования «Мелекесский район»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975FA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Увеличение доли программных расходов в бюджете муниципального образования «Мелекесский район».</w:t>
            </w:r>
          </w:p>
          <w:p w:rsidR="00FC7F2F" w:rsidRPr="00F3549B" w:rsidRDefault="00975FA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Подготовка сводного годового доклада о ходе реализации программ Мелекесского </w:t>
            </w:r>
            <w:r w:rsidR="00CE464E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района с</w:t>
            </w:r>
            <w:r w:rsidR="00FC7F2F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публикацией сведений об оценке эффективности реализации программ Мелекесского района.</w:t>
            </w:r>
          </w:p>
          <w:p w:rsidR="00FC7F2F" w:rsidRPr="00F3549B" w:rsidRDefault="00FC7F2F">
            <w:pPr>
              <w:rPr>
                <w:rFonts w:ascii="PT Astra Serif" w:hAnsi="PT Astra Serif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3.Подготовка предложений о целесообразности дальнейшей </w:t>
            </w:r>
            <w:r w:rsidR="00CE464E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реализации программ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муниципального образования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«Мелекесский район» и (или) отдельных мероприятий, оценённых по итогам отчетного года как «неэффективные».</w:t>
            </w:r>
          </w:p>
          <w:p w:rsidR="00FC7F2F" w:rsidRPr="00F3549B" w:rsidRDefault="00FC7F2F" w:rsidP="00975FA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4.Проведение оценки объема неэффективных программных расходов и определение приоритетов использования сэкономленных средств.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0E6EE6">
            <w:pPr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Сокращение неэффективных расходов бюджета муниципального образования «</w:t>
            </w:r>
            <w:r w:rsidR="00CE464E"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615EDD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250,3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 w:rsidP="00615EDD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198,0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 w:rsidP="00615ED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195,6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 w:rsidP="00615ED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195,6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 w:rsidP="00615ED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195,6</w:t>
            </w:r>
          </w:p>
        </w:tc>
      </w:tr>
      <w:tr w:rsidR="00EC767F" w:rsidRPr="00F3549B" w:rsidTr="00EC767F">
        <w:trPr>
          <w:gridAfter w:val="1"/>
          <w:wAfter w:w="14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jc w:val="center"/>
              <w:rPr>
                <w:rFonts w:ascii="PT Astra Serif" w:hAnsi="PT Astra Serif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F3549B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Повышение качества управления муниципальными финансами</w:t>
            </w:r>
          </w:p>
        </w:tc>
      </w:tr>
      <w:tr w:rsidR="00B02FDF" w:rsidRPr="00F3549B" w:rsidTr="00EC767F">
        <w:trPr>
          <w:gridAfter w:val="2"/>
          <w:wAfter w:w="57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Заключение соглашений муниципального образования «Мелекесский район» с муниципальными образованиями  о мерах по социально-экономическому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развитию и оздоровлению муниципальных финансов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Повышение эффективности расходов местного бюджета муниципального образования «Мелекесский район» Ульяновской области в части оптимизации расходов на муниципальное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управление, оптимизации бюджетной сети и численности работников бюджетной сферы, совершенствования муниципальных закупок, повышения качества бюджетного планирования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</w:t>
            </w:r>
            <w:r w:rsidR="00AA332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-</w:t>
            </w:r>
            <w:r w:rsidR="00AA332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Оптимизация расходов бюджета муниципального образования «Мелекесский район» Ульяновской области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F3549B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F3549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400,0</w:t>
            </w:r>
          </w:p>
        </w:tc>
      </w:tr>
      <w:tr w:rsidR="00B02FDF" w:rsidRPr="00076B59" w:rsidTr="00EC767F">
        <w:trPr>
          <w:gridAfter w:val="1"/>
          <w:wAfter w:w="14" w:type="dxa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076B59" w:rsidRDefault="00C64A36">
            <w:pPr>
              <w:snapToGrid w:val="0"/>
              <w:ind w:right="-12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076B59" w:rsidRDefault="00C64A36">
            <w:pPr>
              <w:rPr>
                <w:rFonts w:ascii="PT Astra Serif" w:hAnsi="PT Astra Serif"/>
                <w:sz w:val="22"/>
                <w:szCs w:val="22"/>
              </w:rPr>
            </w:pPr>
            <w:r w:rsidRPr="00076B59">
              <w:rPr>
                <w:rFonts w:ascii="PT Astra Serif" w:hAnsi="PT Astra Serif"/>
                <w:sz w:val="22"/>
                <w:szCs w:val="22"/>
              </w:rPr>
              <w:t>Итого</w:t>
            </w:r>
          </w:p>
          <w:p w:rsidR="00C64A36" w:rsidRPr="00076B59" w:rsidRDefault="00C64A36">
            <w:pPr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76B59">
              <w:rPr>
                <w:rFonts w:ascii="PT Astra Serif" w:hAnsi="PT Astra Serif"/>
                <w:sz w:val="22"/>
                <w:szCs w:val="22"/>
              </w:rPr>
              <w:t>(по разделам 4-9)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076B59" w:rsidRDefault="00C64A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76B59">
              <w:rPr>
                <w:rFonts w:ascii="PT Astra Serif" w:hAnsi="PT Astra Serif"/>
                <w:sz w:val="22"/>
                <w:szCs w:val="22"/>
              </w:rPr>
              <w:t>3960,3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076B59" w:rsidRDefault="00C64A36" w:rsidP="00B251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76B59">
              <w:rPr>
                <w:rFonts w:ascii="PT Astra Serif" w:hAnsi="PT Astra Serif"/>
                <w:sz w:val="22"/>
                <w:szCs w:val="22"/>
              </w:rPr>
              <w:t>5981,2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076B59" w:rsidRDefault="00C64A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76B59">
              <w:rPr>
                <w:rFonts w:ascii="PT Astra Serif" w:hAnsi="PT Astra Serif"/>
                <w:sz w:val="22"/>
                <w:szCs w:val="22"/>
              </w:rPr>
              <w:t>4715,6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6" w:rsidRPr="00076B59" w:rsidRDefault="00C64A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76B59">
              <w:rPr>
                <w:rFonts w:ascii="PT Astra Serif" w:hAnsi="PT Astra Serif"/>
                <w:sz w:val="22"/>
                <w:szCs w:val="22"/>
              </w:rPr>
              <w:t>4715,6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6" w:rsidRPr="00076B59" w:rsidRDefault="00C64A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76B59">
              <w:rPr>
                <w:rFonts w:ascii="PT Astra Serif" w:hAnsi="PT Astra Serif"/>
                <w:sz w:val="22"/>
                <w:szCs w:val="22"/>
              </w:rPr>
              <w:t>4715,6</w:t>
            </w:r>
          </w:p>
        </w:tc>
      </w:tr>
    </w:tbl>
    <w:p w:rsidR="00E05E74" w:rsidRPr="00076B59" w:rsidRDefault="00E04C0C" w:rsidP="00E04C0C">
      <w:pPr>
        <w:rPr>
          <w:rFonts w:ascii="PT Astra Serif" w:hAnsi="PT Astra Serif"/>
          <w:sz w:val="28"/>
          <w:szCs w:val="28"/>
        </w:rPr>
      </w:pPr>
      <w:r w:rsidRPr="00076B59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1055F5" w:rsidRPr="00076B59">
        <w:rPr>
          <w:rFonts w:ascii="PT Astra Serif" w:hAnsi="PT Astra Serif"/>
          <w:sz w:val="28"/>
          <w:szCs w:val="28"/>
        </w:rPr>
        <w:t xml:space="preserve">     </w:t>
      </w:r>
      <w:r w:rsidRPr="00076B59">
        <w:rPr>
          <w:rFonts w:ascii="PT Astra Serif" w:hAnsi="PT Astra Serif"/>
          <w:sz w:val="28"/>
          <w:szCs w:val="28"/>
        </w:rPr>
        <w:t xml:space="preserve">  ».</w:t>
      </w:r>
    </w:p>
    <w:p w:rsidR="00E04C0C" w:rsidRPr="00F3549B" w:rsidRDefault="00E04C0C" w:rsidP="00316A0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E04C0C" w:rsidRPr="00F3549B" w:rsidRDefault="00E04C0C" w:rsidP="00316A0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3. Контроль исполнения настоящего постановления оставляю за собой.</w:t>
      </w:r>
    </w:p>
    <w:p w:rsidR="00E04C0C" w:rsidRPr="00F3549B" w:rsidRDefault="00E04C0C" w:rsidP="00E04C0C">
      <w:pPr>
        <w:jc w:val="both"/>
        <w:rPr>
          <w:rFonts w:ascii="PT Astra Serif" w:hAnsi="PT Astra Serif"/>
          <w:sz w:val="28"/>
          <w:szCs w:val="28"/>
        </w:rPr>
      </w:pPr>
    </w:p>
    <w:p w:rsidR="00E04C0C" w:rsidRPr="00F3549B" w:rsidRDefault="00E04C0C" w:rsidP="00E04C0C">
      <w:pPr>
        <w:jc w:val="both"/>
        <w:rPr>
          <w:rFonts w:ascii="PT Astra Serif" w:hAnsi="PT Astra Serif"/>
          <w:sz w:val="28"/>
          <w:szCs w:val="28"/>
        </w:rPr>
      </w:pPr>
    </w:p>
    <w:p w:rsidR="00E04C0C" w:rsidRPr="00F3549B" w:rsidRDefault="00E04C0C" w:rsidP="00E04C0C">
      <w:pPr>
        <w:jc w:val="both"/>
        <w:rPr>
          <w:rFonts w:ascii="PT Astra Serif" w:hAnsi="PT Astra Serif"/>
          <w:sz w:val="28"/>
          <w:szCs w:val="28"/>
        </w:rPr>
      </w:pPr>
    </w:p>
    <w:p w:rsidR="00E04C0C" w:rsidRPr="00F3549B" w:rsidRDefault="00E04C0C" w:rsidP="00E04C0C">
      <w:pPr>
        <w:jc w:val="both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 xml:space="preserve">Глава администрации </w:t>
      </w:r>
      <w:r w:rsidR="00316A09" w:rsidRPr="00F3549B">
        <w:rPr>
          <w:rFonts w:ascii="PT Astra Serif" w:hAnsi="PT Astra Serif"/>
          <w:sz w:val="28"/>
          <w:szCs w:val="28"/>
        </w:rPr>
        <w:t xml:space="preserve">                       </w:t>
      </w:r>
      <w:r w:rsidRPr="00F3549B">
        <w:rPr>
          <w:rFonts w:ascii="PT Astra Serif" w:hAnsi="PT Astra Serif"/>
          <w:sz w:val="28"/>
          <w:szCs w:val="28"/>
        </w:rPr>
        <w:t xml:space="preserve">                                             </w:t>
      </w:r>
      <w:proofErr w:type="spellStart"/>
      <w:r w:rsidRPr="00F3549B"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sectPr w:rsidR="00E04C0C" w:rsidRPr="00F3549B" w:rsidSect="00975FA6">
      <w:headerReference w:type="default" r:id="rId9"/>
      <w:headerReference w:type="first" r:id="rId10"/>
      <w:pgSz w:w="11906" w:h="16838" w:code="9"/>
      <w:pgMar w:top="1021" w:right="567" w:bottom="1032" w:left="164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95" w:rsidRDefault="00E65195">
      <w:r>
        <w:separator/>
      </w:r>
    </w:p>
  </w:endnote>
  <w:endnote w:type="continuationSeparator" w:id="0">
    <w:p w:rsidR="00E65195" w:rsidRDefault="00E6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5200F5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95" w:rsidRDefault="00E65195">
      <w:r>
        <w:separator/>
      </w:r>
    </w:p>
  </w:footnote>
  <w:footnote w:type="continuationSeparator" w:id="0">
    <w:p w:rsidR="00E65195" w:rsidRDefault="00E65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E9" w:rsidRDefault="00F039BF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363DE9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57519">
      <w:rPr>
        <w:noProof/>
        <w:sz w:val="28"/>
        <w:szCs w:val="28"/>
      </w:rPr>
      <w:t>16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E9" w:rsidRDefault="00363DE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36F"/>
    <w:multiLevelType w:val="multilevel"/>
    <w:tmpl w:val="B9D806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1A272B"/>
    <w:multiLevelType w:val="hybridMultilevel"/>
    <w:tmpl w:val="2AFAFF36"/>
    <w:lvl w:ilvl="0" w:tplc="F752C2D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A9128F6"/>
    <w:multiLevelType w:val="multilevel"/>
    <w:tmpl w:val="21C03BA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F6291B"/>
    <w:multiLevelType w:val="hybridMultilevel"/>
    <w:tmpl w:val="7D744B32"/>
    <w:lvl w:ilvl="0" w:tplc="6390F592">
      <w:start w:val="1"/>
      <w:numFmt w:val="decimal"/>
      <w:lvlText w:val="%1."/>
      <w:lvlJc w:val="left"/>
      <w:pPr>
        <w:ind w:left="96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74"/>
    <w:rsid w:val="00036C9B"/>
    <w:rsid w:val="00041D35"/>
    <w:rsid w:val="0005521E"/>
    <w:rsid w:val="00076B59"/>
    <w:rsid w:val="0008058C"/>
    <w:rsid w:val="000A0969"/>
    <w:rsid w:val="000E6EE6"/>
    <w:rsid w:val="001055F5"/>
    <w:rsid w:val="0013616B"/>
    <w:rsid w:val="0016669A"/>
    <w:rsid w:val="001769BC"/>
    <w:rsid w:val="00185936"/>
    <w:rsid w:val="00186B22"/>
    <w:rsid w:val="001A1E2A"/>
    <w:rsid w:val="001B2492"/>
    <w:rsid w:val="001B7CFD"/>
    <w:rsid w:val="001E1AEC"/>
    <w:rsid w:val="00210BB8"/>
    <w:rsid w:val="00213F11"/>
    <w:rsid w:val="00227285"/>
    <w:rsid w:val="00263BA0"/>
    <w:rsid w:val="0028357C"/>
    <w:rsid w:val="002847D7"/>
    <w:rsid w:val="002C7D0F"/>
    <w:rsid w:val="002E0193"/>
    <w:rsid w:val="00304242"/>
    <w:rsid w:val="00316A09"/>
    <w:rsid w:val="00337EA4"/>
    <w:rsid w:val="003409A8"/>
    <w:rsid w:val="003417F8"/>
    <w:rsid w:val="003455FF"/>
    <w:rsid w:val="003467B3"/>
    <w:rsid w:val="00363DE9"/>
    <w:rsid w:val="0037026E"/>
    <w:rsid w:val="00387B81"/>
    <w:rsid w:val="00422886"/>
    <w:rsid w:val="00435713"/>
    <w:rsid w:val="004566FB"/>
    <w:rsid w:val="00472311"/>
    <w:rsid w:val="00480BB1"/>
    <w:rsid w:val="004D2F2A"/>
    <w:rsid w:val="0055472F"/>
    <w:rsid w:val="0056049E"/>
    <w:rsid w:val="005A5CBF"/>
    <w:rsid w:val="005B5F85"/>
    <w:rsid w:val="005D24CA"/>
    <w:rsid w:val="005E7665"/>
    <w:rsid w:val="0061551C"/>
    <w:rsid w:val="00615EDD"/>
    <w:rsid w:val="0065436C"/>
    <w:rsid w:val="006567DA"/>
    <w:rsid w:val="006778A5"/>
    <w:rsid w:val="00696C89"/>
    <w:rsid w:val="006C1850"/>
    <w:rsid w:val="006C2B22"/>
    <w:rsid w:val="006F76D6"/>
    <w:rsid w:val="00716F19"/>
    <w:rsid w:val="00750021"/>
    <w:rsid w:val="00757519"/>
    <w:rsid w:val="00767922"/>
    <w:rsid w:val="007767A4"/>
    <w:rsid w:val="00782421"/>
    <w:rsid w:val="00786B21"/>
    <w:rsid w:val="007C2B0E"/>
    <w:rsid w:val="007C4E9D"/>
    <w:rsid w:val="007D03AC"/>
    <w:rsid w:val="007E3361"/>
    <w:rsid w:val="00811F92"/>
    <w:rsid w:val="008A7712"/>
    <w:rsid w:val="008E412D"/>
    <w:rsid w:val="00910056"/>
    <w:rsid w:val="00916720"/>
    <w:rsid w:val="00923875"/>
    <w:rsid w:val="00975FA6"/>
    <w:rsid w:val="00987D06"/>
    <w:rsid w:val="009A0258"/>
    <w:rsid w:val="00A764BF"/>
    <w:rsid w:val="00A84821"/>
    <w:rsid w:val="00A93DAF"/>
    <w:rsid w:val="00AA332B"/>
    <w:rsid w:val="00AB016F"/>
    <w:rsid w:val="00AC0915"/>
    <w:rsid w:val="00AD0BAF"/>
    <w:rsid w:val="00AE37BE"/>
    <w:rsid w:val="00AF6415"/>
    <w:rsid w:val="00B02FDF"/>
    <w:rsid w:val="00B2514D"/>
    <w:rsid w:val="00B31875"/>
    <w:rsid w:val="00B5719F"/>
    <w:rsid w:val="00B71A74"/>
    <w:rsid w:val="00B80AFD"/>
    <w:rsid w:val="00BA3329"/>
    <w:rsid w:val="00C05983"/>
    <w:rsid w:val="00C11928"/>
    <w:rsid w:val="00C25925"/>
    <w:rsid w:val="00C37344"/>
    <w:rsid w:val="00C522D0"/>
    <w:rsid w:val="00C64A36"/>
    <w:rsid w:val="00C82A19"/>
    <w:rsid w:val="00C85CB1"/>
    <w:rsid w:val="00CA2A36"/>
    <w:rsid w:val="00CE42A0"/>
    <w:rsid w:val="00CE464E"/>
    <w:rsid w:val="00CF6F3F"/>
    <w:rsid w:val="00D227AE"/>
    <w:rsid w:val="00D36B56"/>
    <w:rsid w:val="00D70894"/>
    <w:rsid w:val="00D86609"/>
    <w:rsid w:val="00DB407B"/>
    <w:rsid w:val="00DC7F1B"/>
    <w:rsid w:val="00DF723A"/>
    <w:rsid w:val="00E04C0C"/>
    <w:rsid w:val="00E05E74"/>
    <w:rsid w:val="00E259A7"/>
    <w:rsid w:val="00E51E0A"/>
    <w:rsid w:val="00E65195"/>
    <w:rsid w:val="00E970B1"/>
    <w:rsid w:val="00EC767F"/>
    <w:rsid w:val="00ED78B0"/>
    <w:rsid w:val="00F02213"/>
    <w:rsid w:val="00F039BF"/>
    <w:rsid w:val="00F3549B"/>
    <w:rsid w:val="00F365D5"/>
    <w:rsid w:val="00F53A71"/>
    <w:rsid w:val="00F53F06"/>
    <w:rsid w:val="00F979A6"/>
    <w:rsid w:val="00FC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45A8-E9BF-44F6-A255-FAF84B29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u78</dc:creator>
  <cp:lastModifiedBy>User</cp:lastModifiedBy>
  <cp:revision>3</cp:revision>
  <cp:lastPrinted>2021-12-02T10:41:00Z</cp:lastPrinted>
  <dcterms:created xsi:type="dcterms:W3CDTF">2021-12-15T06:17:00Z</dcterms:created>
  <dcterms:modified xsi:type="dcterms:W3CDTF">2021-12-15T06:21:00Z</dcterms:modified>
  <dc:language>en-US</dc:language>
</cp:coreProperties>
</file>